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AED" w:rsidRPr="00971ED4" w:rsidRDefault="00210AED" w:rsidP="00210AE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 w:rsidRPr="00971ED4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 xml:space="preserve">КРАСНОВСКАЯ СРЕДНЯЯ ОБЩЕОБРАЗОВАТЕЛЬНАЯ ШКОЛА </w:t>
      </w:r>
    </w:p>
    <w:p w:rsidR="00210AED" w:rsidRPr="00971ED4" w:rsidRDefault="00210AED" w:rsidP="00210AE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 w:rsidRPr="00971ED4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>ФИЛИАЛ МУНИЦИПАЛЬНОГО АВТОНОМНОГО ОБЩЕОБРАЗОВАТЕЛЬНОГО УЧРЕЖДЕНИЯ ИСЕТСКОЙ СРЕДНЕЙ ОБЩЕОБРАЗОВАТЕЛЬНОЙ ШКОЛЫ №2</w:t>
      </w:r>
    </w:p>
    <w:p w:rsidR="00210AED" w:rsidRPr="00971ED4" w:rsidRDefault="00210AED" w:rsidP="00210AE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 w:rsidRPr="00971ED4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 xml:space="preserve">ИСЕТСКОГО </w:t>
      </w:r>
      <w:r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>МУНИЦИПАЛЬНОГО ОКРУГА</w:t>
      </w:r>
      <w:r w:rsidRPr="00971ED4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 xml:space="preserve"> ТЮМЕНСКОЙ ОБЛАСТИ</w:t>
      </w:r>
    </w:p>
    <w:p w:rsidR="00210AED" w:rsidRPr="00971ED4" w:rsidRDefault="00210AED" w:rsidP="00210AE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 w:rsidRPr="00971ED4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>(Красновская СОШ)</w:t>
      </w:r>
    </w:p>
    <w:p w:rsidR="00210AED" w:rsidRPr="005D4A2D" w:rsidRDefault="00210AED" w:rsidP="00210AED">
      <w:pPr>
        <w:rPr>
          <w:rFonts w:ascii="Times New Roman" w:hAnsi="Times New Roman" w:cs="Times New Roman"/>
          <w:b/>
          <w:sz w:val="26"/>
          <w:szCs w:val="26"/>
        </w:rPr>
      </w:pPr>
    </w:p>
    <w:p w:rsidR="00210AED" w:rsidRPr="005D4A2D" w:rsidRDefault="00210AED" w:rsidP="00210A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4A2D">
        <w:rPr>
          <w:rFonts w:ascii="Times New Roman" w:hAnsi="Times New Roman" w:cs="Times New Roman"/>
          <w:b/>
          <w:sz w:val="26"/>
          <w:szCs w:val="26"/>
        </w:rPr>
        <w:t>Анализ</w:t>
      </w:r>
    </w:p>
    <w:p w:rsidR="00210AED" w:rsidRPr="00210AED" w:rsidRDefault="00210AED" w:rsidP="00210A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0AED">
        <w:rPr>
          <w:rFonts w:ascii="Times New Roman" w:hAnsi="Times New Roman" w:cs="Times New Roman"/>
          <w:b/>
          <w:sz w:val="26"/>
          <w:szCs w:val="26"/>
        </w:rPr>
        <w:t xml:space="preserve">анализ работы школьной библиотеки </w:t>
      </w:r>
      <w:r>
        <w:rPr>
          <w:rFonts w:ascii="Times New Roman" w:hAnsi="Times New Roman" w:cs="Times New Roman"/>
          <w:b/>
          <w:sz w:val="26"/>
          <w:szCs w:val="26"/>
        </w:rPr>
        <w:t>за 2025–2026 учебный год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10AED">
        <w:rPr>
          <w:rFonts w:ascii="Times New Roman" w:hAnsi="Times New Roman" w:cs="Times New Roman"/>
          <w:b/>
          <w:sz w:val="26"/>
          <w:szCs w:val="26"/>
        </w:rPr>
        <w:t xml:space="preserve">Цель анализа:  </w:t>
      </w: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210AED">
        <w:rPr>
          <w:rFonts w:ascii="Times New Roman" w:hAnsi="Times New Roman" w:cs="Times New Roman"/>
          <w:sz w:val="26"/>
          <w:szCs w:val="26"/>
        </w:rPr>
        <w:t>ценка эффективности выполнения плановых мероприятий школьной библиотеки, анализ результативности работы, выявление проблемных зон и определение задач на следующий учебный год.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b/>
          <w:sz w:val="26"/>
          <w:szCs w:val="26"/>
        </w:rPr>
        <w:t>Исполнитель:</w:t>
      </w:r>
      <w:r w:rsidRPr="00210AED">
        <w:rPr>
          <w:rFonts w:ascii="Times New Roman" w:hAnsi="Times New Roman" w:cs="Times New Roman"/>
          <w:sz w:val="26"/>
          <w:szCs w:val="26"/>
        </w:rPr>
        <w:t xml:space="preserve"> организатор ВВР И.А. Невьянцева  </w:t>
      </w:r>
    </w:p>
    <w:p w:rsid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10AED">
        <w:rPr>
          <w:rFonts w:ascii="Times New Roman" w:hAnsi="Times New Roman" w:cs="Times New Roman"/>
          <w:b/>
          <w:sz w:val="26"/>
          <w:szCs w:val="26"/>
        </w:rPr>
        <w:t>Основные направления деятельности библиотеки (по плану)</w:t>
      </w:r>
    </w:p>
    <w:p w:rsid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>В соответствии с планом работы на 2025–2026 учебный год библиотека осуществляла деятельность по следующим направлениям: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464" w:type="dxa"/>
        <w:tblInd w:w="108" w:type="dxa"/>
        <w:tblLook w:val="04A0"/>
      </w:tblPr>
      <w:tblGrid>
        <w:gridCol w:w="675"/>
        <w:gridCol w:w="3190"/>
        <w:gridCol w:w="5599"/>
      </w:tblGrid>
      <w:tr w:rsidR="00210AED" w:rsidTr="00210AED">
        <w:tc>
          <w:tcPr>
            <w:tcW w:w="675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190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Направление</w:t>
            </w:r>
          </w:p>
        </w:tc>
        <w:tc>
          <w:tcPr>
            <w:tcW w:w="5599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Содержание</w:t>
            </w:r>
          </w:p>
        </w:tc>
      </w:tr>
      <w:tr w:rsidR="00210AED" w:rsidTr="00210AED">
        <w:tc>
          <w:tcPr>
            <w:tcW w:w="675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90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Обслуживание читателей</w:t>
            </w:r>
          </w:p>
        </w:tc>
        <w:tc>
          <w:tcPr>
            <w:tcW w:w="5599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Книговыдача, посещаемость, работа с читательскими формулярами</w:t>
            </w:r>
          </w:p>
        </w:tc>
      </w:tr>
      <w:tr w:rsidR="00210AED" w:rsidTr="00210AED">
        <w:tc>
          <w:tcPr>
            <w:tcW w:w="675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90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Комплектование фонда</w:t>
            </w:r>
          </w:p>
        </w:tc>
        <w:tc>
          <w:tcPr>
            <w:tcW w:w="5599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Пополнение учебной и художественной литературой</w:t>
            </w:r>
          </w:p>
        </w:tc>
      </w:tr>
      <w:tr w:rsidR="00210AED" w:rsidTr="00210AED">
        <w:tc>
          <w:tcPr>
            <w:tcW w:w="675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90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Воспитательная работа</w:t>
            </w:r>
          </w:p>
        </w:tc>
        <w:tc>
          <w:tcPr>
            <w:tcW w:w="5599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Библиотечные уроки, тематические мероприятия, беседы, викторины</w:t>
            </w:r>
          </w:p>
        </w:tc>
      </w:tr>
      <w:tr w:rsidR="00210AED" w:rsidTr="00210AED">
        <w:tc>
          <w:tcPr>
            <w:tcW w:w="675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90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Работа с фондом учебников</w:t>
            </w:r>
          </w:p>
        </w:tc>
        <w:tc>
          <w:tcPr>
            <w:tcW w:w="5599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Приём, выдача, инвентаризация, списание</w:t>
            </w:r>
          </w:p>
        </w:tc>
      </w:tr>
      <w:tr w:rsidR="00210AED" w:rsidTr="00210AED">
        <w:tc>
          <w:tcPr>
            <w:tcW w:w="675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190" w:type="dxa"/>
          </w:tcPr>
          <w:p w:rsidR="00210AED" w:rsidRDefault="00210AED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Работа с педагогическим коллективом</w:t>
            </w:r>
          </w:p>
        </w:tc>
        <w:tc>
          <w:tcPr>
            <w:tcW w:w="5599" w:type="dxa"/>
          </w:tcPr>
          <w:p w:rsidR="00210AED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Информационная поддержка, аналитические справки, помощь в обеспечении УМК</w:t>
            </w:r>
          </w:p>
        </w:tc>
      </w:tr>
    </w:tbl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0AED" w:rsidRPr="00DC4A0F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C4A0F">
        <w:rPr>
          <w:rFonts w:ascii="Times New Roman" w:hAnsi="Times New Roman" w:cs="Times New Roman"/>
          <w:b/>
          <w:sz w:val="26"/>
          <w:szCs w:val="26"/>
        </w:rPr>
        <w:t>Выполнение плановых мероприятий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Сводная таблица выполнения мероприятий за 2025–2026 </w:t>
      </w:r>
      <w:proofErr w:type="spellStart"/>
      <w:r w:rsidRPr="00210AED">
        <w:rPr>
          <w:rFonts w:ascii="Times New Roman" w:hAnsi="Times New Roman" w:cs="Times New Roman"/>
          <w:sz w:val="26"/>
          <w:szCs w:val="26"/>
        </w:rPr>
        <w:t>уч</w:t>
      </w:r>
      <w:proofErr w:type="spellEnd"/>
      <w:r w:rsidRPr="00210AED">
        <w:rPr>
          <w:rFonts w:ascii="Times New Roman" w:hAnsi="Times New Roman" w:cs="Times New Roman"/>
          <w:sz w:val="26"/>
          <w:szCs w:val="26"/>
        </w:rPr>
        <w:t>. год</w:t>
      </w:r>
    </w:p>
    <w:tbl>
      <w:tblPr>
        <w:tblStyle w:val="a3"/>
        <w:tblW w:w="9498" w:type="dxa"/>
        <w:tblInd w:w="108" w:type="dxa"/>
        <w:tblLook w:val="04A0"/>
      </w:tblPr>
      <w:tblGrid>
        <w:gridCol w:w="709"/>
        <w:gridCol w:w="2693"/>
        <w:gridCol w:w="1525"/>
        <w:gridCol w:w="1736"/>
        <w:gridCol w:w="2835"/>
      </w:tblGrid>
      <w:tr w:rsidR="00DC4A0F" w:rsidTr="00DC4A0F">
        <w:tc>
          <w:tcPr>
            <w:tcW w:w="709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693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Мероприятие по плану</w:t>
            </w:r>
          </w:p>
        </w:tc>
        <w:tc>
          <w:tcPr>
            <w:tcW w:w="1525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Срок</w:t>
            </w:r>
          </w:p>
        </w:tc>
        <w:tc>
          <w:tcPr>
            <w:tcW w:w="1736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Отметка о выполнении</w:t>
            </w:r>
          </w:p>
        </w:tc>
        <w:tc>
          <w:tcPr>
            <w:tcW w:w="2835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Примечание</w:t>
            </w:r>
          </w:p>
        </w:tc>
      </w:tr>
      <w:tr w:rsidR="00DC4A0F" w:rsidTr="00DC4A0F">
        <w:tc>
          <w:tcPr>
            <w:tcW w:w="709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:rsidR="00DC4A0F" w:rsidRDefault="00DC4A0F" w:rsidP="00DC4A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Библиотечные уроки для начальной школы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–4 </w:t>
            </w:r>
            <w:proofErr w:type="spellStart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.)</w:t>
            </w:r>
          </w:p>
        </w:tc>
        <w:tc>
          <w:tcPr>
            <w:tcW w:w="1525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По графику</w:t>
            </w:r>
          </w:p>
        </w:tc>
        <w:tc>
          <w:tcPr>
            <w:tcW w:w="1736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 (2 урока: сентябрь, ноябрь)</w:t>
            </w:r>
          </w:p>
        </w:tc>
        <w:tc>
          <w:tcPr>
            <w:tcW w:w="2835" w:type="dxa"/>
          </w:tcPr>
          <w:p w:rsidR="00DC4A0F" w:rsidRDefault="00DC4A0F" w:rsidP="00DC4A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Охват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учащихся</w:t>
            </w:r>
          </w:p>
        </w:tc>
      </w:tr>
      <w:tr w:rsidR="00DC4A0F" w:rsidTr="00DC4A0F">
        <w:tc>
          <w:tcPr>
            <w:tcW w:w="709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:rsidR="00DC4A0F" w:rsidRDefault="00DC4A0F" w:rsidP="00DC4A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Библиотечные уроки для среднего звена (5–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.)</w:t>
            </w:r>
          </w:p>
        </w:tc>
        <w:tc>
          <w:tcPr>
            <w:tcW w:w="1525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По графику</w:t>
            </w:r>
          </w:p>
        </w:tc>
        <w:tc>
          <w:tcPr>
            <w:tcW w:w="1736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 (4 урока: январь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–а</w:t>
            </w:r>
            <w:proofErr w:type="gramEnd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прель)</w:t>
            </w:r>
          </w:p>
        </w:tc>
        <w:tc>
          <w:tcPr>
            <w:tcW w:w="2835" w:type="dxa"/>
          </w:tcPr>
          <w:p w:rsidR="00DC4A0F" w:rsidRDefault="00DC4A0F" w:rsidP="00DC4A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Охват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учащихся</w:t>
            </w:r>
          </w:p>
        </w:tc>
      </w:tr>
      <w:tr w:rsidR="00DC4A0F" w:rsidTr="00DC4A0F">
        <w:tc>
          <w:tcPr>
            <w:tcW w:w="709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693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Выставка к юбилею С.А. Есенина (130 лет)</w:t>
            </w:r>
          </w:p>
        </w:tc>
        <w:tc>
          <w:tcPr>
            <w:tcW w:w="1525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1736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+</w:t>
            </w: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(викторина для 3 класса)</w:t>
            </w:r>
          </w:p>
        </w:tc>
        <w:tc>
          <w:tcPr>
            <w:tcW w:w="2835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Повторение знакомых произведений</w:t>
            </w:r>
          </w:p>
        </w:tc>
      </w:tr>
      <w:tr w:rsidR="00DC4A0F" w:rsidTr="00DC4A0F">
        <w:tc>
          <w:tcPr>
            <w:tcW w:w="709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693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Выдача учебников (100% обеспеченность)</w:t>
            </w:r>
          </w:p>
        </w:tc>
        <w:tc>
          <w:tcPr>
            <w:tcW w:w="1525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1736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tc>
          <w:tcPr>
            <w:tcW w:w="2835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Недостающие учебники восполнены через районный книгообмен</w:t>
            </w:r>
          </w:p>
        </w:tc>
      </w:tr>
      <w:tr w:rsidR="00DC4A0F" w:rsidTr="00DC4A0F">
        <w:tc>
          <w:tcPr>
            <w:tcW w:w="709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2693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Аналитическая справка «Обеспеченность учебниками по классам на новый учебный год»</w:t>
            </w:r>
          </w:p>
        </w:tc>
        <w:tc>
          <w:tcPr>
            <w:tcW w:w="1525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1736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tc>
          <w:tcPr>
            <w:tcW w:w="2835" w:type="dxa"/>
          </w:tcPr>
          <w:p w:rsidR="00DC4A0F" w:rsidRDefault="00DC4A0F" w:rsidP="00DC4A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Передана</w:t>
            </w:r>
            <w:proofErr w:type="gramEnd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заведующему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филиалом</w:t>
            </w:r>
          </w:p>
        </w:tc>
      </w:tr>
      <w:tr w:rsidR="00DC4A0F" w:rsidTr="00DC4A0F">
        <w:tc>
          <w:tcPr>
            <w:tcW w:w="709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Беседа «Вместе – мы сила!» ко Дню народного единства</w:t>
            </w:r>
          </w:p>
        </w:tc>
        <w:tc>
          <w:tcPr>
            <w:tcW w:w="1525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1736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tc>
          <w:tcPr>
            <w:tcW w:w="2835" w:type="dxa"/>
          </w:tcPr>
          <w:p w:rsidR="00DC4A0F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3 класс (5 учащихся)</w:t>
            </w:r>
          </w:p>
        </w:tc>
      </w:tr>
      <w:tr w:rsidR="00DC4A0F" w:rsidTr="00DC4A0F">
        <w:tc>
          <w:tcPr>
            <w:tcW w:w="709" w:type="dxa"/>
          </w:tcPr>
          <w:p w:rsidR="00DC4A0F" w:rsidRPr="00210AED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3" w:type="dxa"/>
          </w:tcPr>
          <w:p w:rsidR="00DC4A0F" w:rsidRPr="00210AED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Аналитическая справка «Реализация информационно-методических условий ООП»</w:t>
            </w:r>
          </w:p>
        </w:tc>
        <w:tc>
          <w:tcPr>
            <w:tcW w:w="1525" w:type="dxa"/>
          </w:tcPr>
          <w:p w:rsidR="00DC4A0F" w:rsidRPr="00210AED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1736" w:type="dxa"/>
          </w:tcPr>
          <w:p w:rsidR="00DC4A0F" w:rsidRPr="00210AED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tc>
          <w:tcPr>
            <w:tcW w:w="2835" w:type="dxa"/>
          </w:tcPr>
          <w:p w:rsidR="00DC4A0F" w:rsidRPr="00210AED" w:rsidRDefault="00DC4A0F" w:rsidP="00DC4A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Передана</w:t>
            </w:r>
            <w:proofErr w:type="gramEnd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заведующему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филиалом</w:t>
            </w:r>
          </w:p>
        </w:tc>
      </w:tr>
      <w:tr w:rsidR="00DC4A0F" w:rsidTr="00DC4A0F">
        <w:tc>
          <w:tcPr>
            <w:tcW w:w="709" w:type="dxa"/>
          </w:tcPr>
          <w:p w:rsidR="00DC4A0F" w:rsidRPr="00210AED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93" w:type="dxa"/>
          </w:tcPr>
          <w:p w:rsidR="00DC4A0F" w:rsidRPr="00210AED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Познавательный час «День энциклопедий и словарей»</w:t>
            </w:r>
          </w:p>
        </w:tc>
        <w:tc>
          <w:tcPr>
            <w:tcW w:w="1525" w:type="dxa"/>
          </w:tcPr>
          <w:p w:rsidR="00DC4A0F" w:rsidRPr="00210AED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1736" w:type="dxa"/>
          </w:tcPr>
          <w:p w:rsidR="00DC4A0F" w:rsidRPr="00210AED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tc>
          <w:tcPr>
            <w:tcW w:w="2835" w:type="dxa"/>
          </w:tcPr>
          <w:p w:rsidR="00DC4A0F" w:rsidRPr="00210AED" w:rsidRDefault="00DC4A0F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4 класс (13 человек)</w:t>
            </w:r>
          </w:p>
        </w:tc>
      </w:tr>
      <w:tr w:rsidR="00DC4A0F" w:rsidTr="00DC4A0F">
        <w:tc>
          <w:tcPr>
            <w:tcW w:w="709" w:type="dxa"/>
          </w:tcPr>
          <w:p w:rsidR="00DC4A0F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93" w:type="dxa"/>
          </w:tcPr>
          <w:p w:rsidR="00DC4A0F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Литературный час «А. Блок. Жизнь и творчество» (145 лет)</w:t>
            </w:r>
          </w:p>
        </w:tc>
        <w:tc>
          <w:tcPr>
            <w:tcW w:w="1525" w:type="dxa"/>
          </w:tcPr>
          <w:p w:rsidR="00DC4A0F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1736" w:type="dxa"/>
          </w:tcPr>
          <w:p w:rsidR="00DC4A0F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tc>
          <w:tcPr>
            <w:tcW w:w="2835" w:type="dxa"/>
          </w:tcPr>
          <w:p w:rsidR="00DC4A0F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3 класс (в рамках </w:t>
            </w:r>
            <w:proofErr w:type="gramStart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интегрированного</w:t>
            </w:r>
            <w:proofErr w:type="gramEnd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урока)</w:t>
            </w:r>
          </w:p>
        </w:tc>
      </w:tr>
      <w:tr w:rsidR="00865936" w:rsidTr="00DC4A0F">
        <w:tc>
          <w:tcPr>
            <w:tcW w:w="709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93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День снятия блокады Ленинграда «900 дней мужества»</w:t>
            </w:r>
          </w:p>
        </w:tc>
        <w:tc>
          <w:tcPr>
            <w:tcW w:w="152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  <w:tc>
          <w:tcPr>
            <w:tcW w:w="1736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tc>
          <w:tcPr>
            <w:tcW w:w="283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Беседа с презентацией (11 человек)</w:t>
            </w:r>
          </w:p>
        </w:tc>
      </w:tr>
      <w:tr w:rsidR="00865936" w:rsidTr="00DC4A0F">
        <w:tc>
          <w:tcPr>
            <w:tcW w:w="709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3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Патриотическая</w:t>
            </w:r>
            <w:proofErr w:type="gramEnd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квест-игра</w:t>
            </w:r>
            <w:proofErr w:type="spellEnd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«Герой – за Родину горой»</w:t>
            </w:r>
          </w:p>
        </w:tc>
        <w:tc>
          <w:tcPr>
            <w:tcW w:w="152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  <w:tc>
          <w:tcPr>
            <w:tcW w:w="1736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tc>
          <w:tcPr>
            <w:tcW w:w="283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Для мальчиков начальной школы</w:t>
            </w:r>
          </w:p>
        </w:tc>
      </w:tr>
      <w:tr w:rsidR="00865936" w:rsidTr="00DC4A0F">
        <w:tc>
          <w:tcPr>
            <w:tcW w:w="709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693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Беседа с элементами викторины «В гостях у Агнии </w:t>
            </w:r>
            <w:proofErr w:type="spellStart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Барто</w:t>
            </w:r>
            <w:proofErr w:type="spellEnd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2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  <w:tc>
          <w:tcPr>
            <w:tcW w:w="1736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tc>
          <w:tcPr>
            <w:tcW w:w="283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3 класс (5 </w:t>
            </w:r>
            <w:proofErr w:type="gramStart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обучающихся</w:t>
            </w:r>
            <w:proofErr w:type="gramEnd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865936" w:rsidTr="00DC4A0F">
        <w:tc>
          <w:tcPr>
            <w:tcW w:w="709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693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Аналитическая справка «Оценка качества учебно-методического и библиотечно-информационного обеспечения»</w:t>
            </w:r>
          </w:p>
        </w:tc>
        <w:tc>
          <w:tcPr>
            <w:tcW w:w="152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1736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tc>
          <w:tcPr>
            <w:tcW w:w="283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Передана</w:t>
            </w:r>
            <w:proofErr w:type="gramEnd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заведующему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филиалом</w:t>
            </w:r>
          </w:p>
        </w:tc>
      </w:tr>
      <w:tr w:rsidR="00865936" w:rsidTr="00DC4A0F">
        <w:tc>
          <w:tcPr>
            <w:tcW w:w="709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693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Гостиная «Моя мама – лучшая на свете» (ко Дню 8 Марта)</w:t>
            </w:r>
          </w:p>
        </w:tc>
        <w:tc>
          <w:tcPr>
            <w:tcW w:w="152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1736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tc>
          <w:tcPr>
            <w:tcW w:w="2835" w:type="dxa"/>
          </w:tcPr>
          <w:p w:rsidR="00865936" w:rsidRPr="00210AED" w:rsidRDefault="00865936" w:rsidP="0086593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Мастер-класс (мамы и дети, 3 класс,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человек)</w:t>
            </w:r>
          </w:p>
        </w:tc>
      </w:tr>
      <w:tr w:rsidR="00865936" w:rsidTr="00DC4A0F">
        <w:tc>
          <w:tcPr>
            <w:tcW w:w="709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693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Игра-викторина «Широкая Масленица»</w:t>
            </w:r>
          </w:p>
        </w:tc>
        <w:tc>
          <w:tcPr>
            <w:tcW w:w="152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1736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tc>
          <w:tcPr>
            <w:tcW w:w="283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Начальная школа (23 человека), интегрированный урок с технологией</w:t>
            </w:r>
          </w:p>
        </w:tc>
      </w:tr>
      <w:tr w:rsidR="00865936" w:rsidTr="00DC4A0F">
        <w:tc>
          <w:tcPr>
            <w:tcW w:w="709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693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Игра-путешествие «Тайны Вселенной» (ко Дню космонавтики)</w:t>
            </w:r>
          </w:p>
        </w:tc>
        <w:tc>
          <w:tcPr>
            <w:tcW w:w="152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1736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tc>
          <w:tcPr>
            <w:tcW w:w="283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3 класс (5 человек)</w:t>
            </w:r>
          </w:p>
        </w:tc>
      </w:tr>
      <w:tr w:rsidR="00865936" w:rsidTr="00DC4A0F">
        <w:tc>
          <w:tcPr>
            <w:tcW w:w="709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2693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Экологическая игра «Сохраним планету для потомков» (ко Дню Земли)</w:t>
            </w:r>
          </w:p>
        </w:tc>
        <w:tc>
          <w:tcPr>
            <w:tcW w:w="152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1736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tc>
          <w:tcPr>
            <w:tcW w:w="283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4–5 классы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(24 человека)</w:t>
            </w:r>
          </w:p>
        </w:tc>
      </w:tr>
      <w:tr w:rsidR="00865936" w:rsidTr="00DC4A0F">
        <w:tc>
          <w:tcPr>
            <w:tcW w:w="709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2693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Оформление </w:t>
            </w:r>
            <w:r w:rsidRPr="00210A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выставки «Этих дней не смолкнет слава»</w:t>
            </w:r>
          </w:p>
        </w:tc>
        <w:tc>
          <w:tcPr>
            <w:tcW w:w="152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Май</w:t>
            </w:r>
          </w:p>
        </w:tc>
        <w:tc>
          <w:tcPr>
            <w:tcW w:w="1736" w:type="dxa"/>
          </w:tcPr>
          <w:p w:rsidR="00865936" w:rsidRPr="00210AED" w:rsidRDefault="00865936" w:rsidP="0086593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Выполнено </w:t>
            </w:r>
          </w:p>
        </w:tc>
        <w:tc>
          <w:tcPr>
            <w:tcW w:w="283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3–4 класс (18 человек)</w:t>
            </w:r>
          </w:p>
        </w:tc>
      </w:tr>
      <w:tr w:rsidR="00865936" w:rsidTr="00DC4A0F">
        <w:tc>
          <w:tcPr>
            <w:tcW w:w="709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19</w:t>
            </w:r>
          </w:p>
        </w:tc>
        <w:tc>
          <w:tcPr>
            <w:tcW w:w="2693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Интерактивная беседа «Детство, опалённое войной»</w:t>
            </w:r>
          </w:p>
        </w:tc>
        <w:tc>
          <w:tcPr>
            <w:tcW w:w="152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1736" w:type="dxa"/>
          </w:tcPr>
          <w:p w:rsidR="00865936" w:rsidRPr="00210AED" w:rsidRDefault="00865936" w:rsidP="0086593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tc>
          <w:tcPr>
            <w:tcW w:w="283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5–7 класс (36 человек)</w:t>
            </w:r>
          </w:p>
        </w:tc>
      </w:tr>
      <w:tr w:rsidR="00865936" w:rsidTr="00DC4A0F">
        <w:tc>
          <w:tcPr>
            <w:tcW w:w="709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693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Урок мужества «Никто не забыт, ничто не забыто»</w:t>
            </w:r>
          </w:p>
        </w:tc>
        <w:tc>
          <w:tcPr>
            <w:tcW w:w="152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1736" w:type="dxa"/>
          </w:tcPr>
          <w:p w:rsidR="00865936" w:rsidRPr="00210AED" w:rsidRDefault="00865936" w:rsidP="0086593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tc>
          <w:tcPr>
            <w:tcW w:w="283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8-10 классы (24 человека)</w:t>
            </w:r>
          </w:p>
        </w:tc>
      </w:tr>
      <w:tr w:rsidR="00865936" w:rsidTr="00DC4A0F">
        <w:tc>
          <w:tcPr>
            <w:tcW w:w="709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</w:tcPr>
          <w:p w:rsidR="00865936" w:rsidRPr="00210AED" w:rsidRDefault="00865936" w:rsidP="0086593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65936" w:rsidRDefault="00865936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65936">
        <w:rPr>
          <w:rFonts w:ascii="Times New Roman" w:hAnsi="Times New Roman" w:cs="Times New Roman"/>
          <w:b/>
          <w:sz w:val="26"/>
          <w:szCs w:val="26"/>
        </w:rPr>
        <w:t>Количественные показатели работы библиотеки</w:t>
      </w:r>
    </w:p>
    <w:p w:rsidR="00865936" w:rsidRPr="00865936" w:rsidRDefault="00865936" w:rsidP="00210AE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9498" w:type="dxa"/>
        <w:tblInd w:w="108" w:type="dxa"/>
        <w:tblLook w:val="04A0"/>
      </w:tblPr>
      <w:tblGrid>
        <w:gridCol w:w="6379"/>
        <w:gridCol w:w="3119"/>
      </w:tblGrid>
      <w:tr w:rsidR="00865936" w:rsidTr="00865936">
        <w:tc>
          <w:tcPr>
            <w:tcW w:w="6379" w:type="dxa"/>
          </w:tcPr>
          <w:p w:rsidR="00865936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Показатель</w:t>
            </w:r>
          </w:p>
        </w:tc>
        <w:tc>
          <w:tcPr>
            <w:tcW w:w="3119" w:type="dxa"/>
          </w:tcPr>
          <w:p w:rsidR="00865936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Итого за год</w:t>
            </w:r>
          </w:p>
        </w:tc>
      </w:tr>
      <w:tr w:rsidR="00865936" w:rsidTr="00865936">
        <w:tc>
          <w:tcPr>
            <w:tcW w:w="6379" w:type="dxa"/>
          </w:tcPr>
          <w:p w:rsidR="00865936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Проведено библиотечных уроков</w:t>
            </w:r>
          </w:p>
        </w:tc>
        <w:tc>
          <w:tcPr>
            <w:tcW w:w="3119" w:type="dxa"/>
          </w:tcPr>
          <w:p w:rsidR="00865936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865936" w:rsidTr="00865936">
        <w:tc>
          <w:tcPr>
            <w:tcW w:w="6379" w:type="dxa"/>
          </w:tcPr>
          <w:p w:rsidR="00865936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Тематических мероприятий (беседы, викторины, игры)</w:t>
            </w:r>
          </w:p>
        </w:tc>
        <w:tc>
          <w:tcPr>
            <w:tcW w:w="3119" w:type="dxa"/>
          </w:tcPr>
          <w:p w:rsidR="00865936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</w:tr>
      <w:tr w:rsidR="00865936" w:rsidTr="00865936">
        <w:tc>
          <w:tcPr>
            <w:tcW w:w="6379" w:type="dxa"/>
          </w:tcPr>
          <w:p w:rsidR="00865936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Охват </w:t>
            </w:r>
            <w:proofErr w:type="gramStart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обучающихся</w:t>
            </w:r>
            <w:proofErr w:type="gramEnd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мероприятиями</w:t>
            </w:r>
          </w:p>
        </w:tc>
        <w:tc>
          <w:tcPr>
            <w:tcW w:w="3119" w:type="dxa"/>
          </w:tcPr>
          <w:p w:rsidR="00865936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~ 158 чел.</w:t>
            </w:r>
          </w:p>
        </w:tc>
      </w:tr>
      <w:tr w:rsidR="00865936" w:rsidTr="00865936">
        <w:tc>
          <w:tcPr>
            <w:tcW w:w="6379" w:type="dxa"/>
          </w:tcPr>
          <w:p w:rsidR="00865936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Подготовлено аналитических справок</w:t>
            </w:r>
          </w:p>
        </w:tc>
        <w:tc>
          <w:tcPr>
            <w:tcW w:w="3119" w:type="dxa"/>
          </w:tcPr>
          <w:p w:rsidR="00865936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865936" w:rsidTr="00865936">
        <w:tc>
          <w:tcPr>
            <w:tcW w:w="6379" w:type="dxa"/>
          </w:tcPr>
          <w:p w:rsidR="00865936" w:rsidRPr="00210AED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Работа с фондом учебников</w:t>
            </w:r>
          </w:p>
        </w:tc>
        <w:tc>
          <w:tcPr>
            <w:tcW w:w="3119" w:type="dxa"/>
          </w:tcPr>
          <w:p w:rsidR="00865936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Выдача, книгообмен </w:t>
            </w:r>
          </w:p>
          <w:p w:rsidR="00865936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Инвентаризация, заявки </w:t>
            </w: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65936" w:rsidRDefault="00865936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100% обеспеченность</w:t>
            </w:r>
          </w:p>
        </w:tc>
      </w:tr>
    </w:tbl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0AED" w:rsidRPr="00865936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65936">
        <w:rPr>
          <w:rFonts w:ascii="Times New Roman" w:hAnsi="Times New Roman" w:cs="Times New Roman"/>
          <w:b/>
          <w:sz w:val="26"/>
          <w:szCs w:val="26"/>
        </w:rPr>
        <w:t>Качественный анализ работы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>Положительные аспекты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1. Стабильность и плановость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   – Все запланированные мероприятия выполнены в срок.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   – График библиотечных уроков соблюдён.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2. Интеграция с учебным процессом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   – Проведены интегрированные уроки (литературное чтение, технология).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   – Библиотекарь взаимодействует с учителями-предметниками.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3. Разнообразие форм работы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   – Используются: беседы, викторины, </w:t>
      </w:r>
      <w:proofErr w:type="spellStart"/>
      <w:r w:rsidRPr="00210AED">
        <w:rPr>
          <w:rFonts w:ascii="Times New Roman" w:hAnsi="Times New Roman" w:cs="Times New Roman"/>
          <w:sz w:val="26"/>
          <w:szCs w:val="26"/>
        </w:rPr>
        <w:t>квест-игры</w:t>
      </w:r>
      <w:proofErr w:type="spellEnd"/>
      <w:r w:rsidRPr="00210AED">
        <w:rPr>
          <w:rFonts w:ascii="Times New Roman" w:hAnsi="Times New Roman" w:cs="Times New Roman"/>
          <w:sz w:val="26"/>
          <w:szCs w:val="26"/>
        </w:rPr>
        <w:t xml:space="preserve">, мастер-классы, гостиные, выставки.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   – Мероприятия охватывают разные возрастные группы (1–7 классы).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4. Патриотическая направленность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   – Темы: Блокада Ленинграда, День народного единства, День космонавтики, День Победы.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5. Своевременное документальное сопровождение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   – Подготовлены аналитические справки по обеспеченности учебниками и информационно-методическим условиям.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6. Решение проблем с учебниками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   – Недостающие позиции восполняются через районный книгообмен.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65936">
        <w:rPr>
          <w:rFonts w:ascii="Times New Roman" w:hAnsi="Times New Roman" w:cs="Times New Roman"/>
          <w:b/>
          <w:sz w:val="26"/>
          <w:szCs w:val="26"/>
        </w:rPr>
        <w:t>Недостатки и проблемные зоны</w:t>
      </w:r>
    </w:p>
    <w:p w:rsidR="004E55AA" w:rsidRPr="00865936" w:rsidRDefault="004E55AA" w:rsidP="00210AE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2208"/>
        <w:gridCol w:w="3827"/>
        <w:gridCol w:w="3402"/>
      </w:tblGrid>
      <w:tr w:rsidR="004E55AA" w:rsidTr="004E55AA">
        <w:tc>
          <w:tcPr>
            <w:tcW w:w="2127" w:type="dxa"/>
          </w:tcPr>
          <w:p w:rsidR="004E55AA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Проблема</w:t>
            </w:r>
          </w:p>
        </w:tc>
        <w:tc>
          <w:tcPr>
            <w:tcW w:w="3827" w:type="dxa"/>
          </w:tcPr>
          <w:p w:rsidR="004E55AA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Характер проявления</w:t>
            </w:r>
          </w:p>
        </w:tc>
        <w:tc>
          <w:tcPr>
            <w:tcW w:w="3402" w:type="dxa"/>
          </w:tcPr>
          <w:p w:rsidR="004E55AA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Влияние на работу</w:t>
            </w:r>
          </w:p>
        </w:tc>
      </w:tr>
      <w:tr w:rsidR="004E55AA" w:rsidTr="004E55AA">
        <w:tc>
          <w:tcPr>
            <w:tcW w:w="2127" w:type="dxa"/>
          </w:tcPr>
          <w:p w:rsidR="004E55AA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Недостаточное финансирование</w:t>
            </w:r>
          </w:p>
        </w:tc>
        <w:tc>
          <w:tcPr>
            <w:tcW w:w="3827" w:type="dxa"/>
          </w:tcPr>
          <w:p w:rsidR="004E55AA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Нет средств на пополнение фонда современной художественной и справочной литературой</w:t>
            </w:r>
          </w:p>
        </w:tc>
        <w:tc>
          <w:tcPr>
            <w:tcW w:w="3402" w:type="dxa"/>
          </w:tcPr>
          <w:p w:rsidR="004E55AA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Снижается привлекательность библиотеки для учащихся</w:t>
            </w:r>
          </w:p>
        </w:tc>
      </w:tr>
      <w:tr w:rsidR="004E55AA" w:rsidTr="004E55AA">
        <w:tc>
          <w:tcPr>
            <w:tcW w:w="2127" w:type="dxa"/>
          </w:tcPr>
          <w:p w:rsidR="004E55AA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Отсутствие </w:t>
            </w:r>
            <w:proofErr w:type="spellStart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мультимедийного</w:t>
            </w:r>
            <w:proofErr w:type="spellEnd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10A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оборудования</w:t>
            </w:r>
          </w:p>
        </w:tc>
        <w:tc>
          <w:tcPr>
            <w:tcW w:w="3827" w:type="dxa"/>
          </w:tcPr>
          <w:p w:rsidR="004E55AA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Невозможность</w:t>
            </w: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проводить современные интерактивные </w:t>
            </w:r>
            <w:r w:rsidRPr="00210A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мероприятия</w:t>
            </w:r>
          </w:p>
        </w:tc>
        <w:tc>
          <w:tcPr>
            <w:tcW w:w="3402" w:type="dxa"/>
          </w:tcPr>
          <w:p w:rsidR="004E55AA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Ограничение форм работы</w:t>
            </w:r>
          </w:p>
        </w:tc>
      </w:tr>
      <w:tr w:rsidR="004E55AA" w:rsidTr="004E55AA">
        <w:tc>
          <w:tcPr>
            <w:tcW w:w="2127" w:type="dxa"/>
          </w:tcPr>
          <w:p w:rsidR="004E55AA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Отсутствие зоны </w:t>
            </w:r>
            <w:proofErr w:type="spellStart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коворкинга</w:t>
            </w:r>
            <w:proofErr w:type="spellEnd"/>
          </w:p>
        </w:tc>
        <w:tc>
          <w:tcPr>
            <w:tcW w:w="3827" w:type="dxa"/>
          </w:tcPr>
          <w:p w:rsidR="004E55AA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Нет пространства для групповой работы, общения, встреч</w:t>
            </w:r>
          </w:p>
        </w:tc>
        <w:tc>
          <w:tcPr>
            <w:tcW w:w="3402" w:type="dxa"/>
          </w:tcPr>
          <w:p w:rsidR="004E55AA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Невозможность организации проектной деятельности на базе библиотеки</w:t>
            </w:r>
          </w:p>
        </w:tc>
      </w:tr>
      <w:tr w:rsidR="004E55AA" w:rsidTr="004E55AA">
        <w:tc>
          <w:tcPr>
            <w:tcW w:w="2127" w:type="dxa"/>
          </w:tcPr>
          <w:p w:rsidR="004E55AA" w:rsidRPr="00210AED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Дефицит учебников </w:t>
            </w:r>
            <w:proofErr w:type="gramStart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proofErr w:type="gramEnd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новым ФП</w:t>
            </w:r>
          </w:p>
        </w:tc>
        <w:tc>
          <w:tcPr>
            <w:tcW w:w="3827" w:type="dxa"/>
          </w:tcPr>
          <w:p w:rsidR="004E55AA" w:rsidRPr="00210AED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Изменения в федеральных перечнях</w:t>
            </w:r>
          </w:p>
        </w:tc>
        <w:tc>
          <w:tcPr>
            <w:tcW w:w="3402" w:type="dxa"/>
          </w:tcPr>
          <w:p w:rsidR="004E55AA" w:rsidRPr="00210AED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Решается через книгообмен, но не всегда оперативно</w:t>
            </w:r>
          </w:p>
        </w:tc>
      </w:tr>
      <w:tr w:rsidR="004E55AA" w:rsidTr="004E55AA">
        <w:tc>
          <w:tcPr>
            <w:tcW w:w="2127" w:type="dxa"/>
          </w:tcPr>
          <w:p w:rsidR="004E55AA" w:rsidRPr="00210AED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Ограниченный охват старших классов</w:t>
            </w:r>
          </w:p>
        </w:tc>
        <w:tc>
          <w:tcPr>
            <w:tcW w:w="3827" w:type="dxa"/>
          </w:tcPr>
          <w:p w:rsidR="004E55AA" w:rsidRPr="00210AED" w:rsidRDefault="004E55AA" w:rsidP="00210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Мероприятия в основном для 1–7 классов</w:t>
            </w:r>
          </w:p>
        </w:tc>
        <w:tc>
          <w:tcPr>
            <w:tcW w:w="3402" w:type="dxa"/>
          </w:tcPr>
          <w:p w:rsidR="004E55AA" w:rsidRPr="00210AED" w:rsidRDefault="004E55AA" w:rsidP="004E55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Старшеклассники (8–1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210A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210AED">
              <w:rPr>
                <w:rFonts w:ascii="Times New Roman" w:hAnsi="Times New Roman" w:cs="Times New Roman"/>
                <w:sz w:val="26"/>
                <w:szCs w:val="26"/>
              </w:rPr>
              <w:t>.) мало вовлечены в библиотечную работу</w:t>
            </w:r>
          </w:p>
        </w:tc>
      </w:tr>
    </w:tbl>
    <w:p w:rsidR="004E55AA" w:rsidRDefault="004E55AA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0AED" w:rsidRPr="004E55AA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E55AA">
        <w:rPr>
          <w:rFonts w:ascii="Times New Roman" w:hAnsi="Times New Roman" w:cs="Times New Roman"/>
          <w:b/>
          <w:sz w:val="26"/>
          <w:szCs w:val="26"/>
        </w:rPr>
        <w:t>Выводы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>1. Школьная библиотека Красновской СОШ работает стабильно, планово и эффективно.  Все ключевые мероприятия 2025–2026 учебного года выполнены в полном объёме.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2. Библиотекарь успешно интегрирует библиотечную деятельность в образовательный процесс, используя разнообразные формы воспитательной работы (беседы, </w:t>
      </w:r>
      <w:proofErr w:type="spellStart"/>
      <w:r w:rsidRPr="00210AED">
        <w:rPr>
          <w:rFonts w:ascii="Times New Roman" w:hAnsi="Times New Roman" w:cs="Times New Roman"/>
          <w:sz w:val="26"/>
          <w:szCs w:val="26"/>
        </w:rPr>
        <w:t>квесты</w:t>
      </w:r>
      <w:proofErr w:type="spellEnd"/>
      <w:r w:rsidRPr="00210AED">
        <w:rPr>
          <w:rFonts w:ascii="Times New Roman" w:hAnsi="Times New Roman" w:cs="Times New Roman"/>
          <w:sz w:val="26"/>
          <w:szCs w:val="26"/>
        </w:rPr>
        <w:t>, мастер-классы, викторины, выставки).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3. Основной проблемой является недостаточное материально-техническое и финансовое обеспечение: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   – устаревший книжный фонд (особенно художественная и справочная литература);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   – отсутствие </w:t>
      </w:r>
      <w:proofErr w:type="spellStart"/>
      <w:r w:rsidRPr="00210AED">
        <w:rPr>
          <w:rFonts w:ascii="Times New Roman" w:hAnsi="Times New Roman" w:cs="Times New Roman"/>
          <w:sz w:val="26"/>
          <w:szCs w:val="26"/>
        </w:rPr>
        <w:t>мультимедийного</w:t>
      </w:r>
      <w:proofErr w:type="spellEnd"/>
      <w:r w:rsidRPr="00210AED">
        <w:rPr>
          <w:rFonts w:ascii="Times New Roman" w:hAnsi="Times New Roman" w:cs="Times New Roman"/>
          <w:sz w:val="26"/>
          <w:szCs w:val="26"/>
        </w:rPr>
        <w:t xml:space="preserve"> оборудования;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   – отсутствие современного пространства (</w:t>
      </w:r>
      <w:proofErr w:type="spellStart"/>
      <w:r w:rsidRPr="00210AED">
        <w:rPr>
          <w:rFonts w:ascii="Times New Roman" w:hAnsi="Times New Roman" w:cs="Times New Roman"/>
          <w:sz w:val="26"/>
          <w:szCs w:val="26"/>
        </w:rPr>
        <w:t>коворкинг-зоны</w:t>
      </w:r>
      <w:proofErr w:type="spellEnd"/>
      <w:r w:rsidRPr="00210AED">
        <w:rPr>
          <w:rFonts w:ascii="Times New Roman" w:hAnsi="Times New Roman" w:cs="Times New Roman"/>
          <w:sz w:val="26"/>
          <w:szCs w:val="26"/>
        </w:rPr>
        <w:t>).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>4. Недостаточно охвачены старшие классы (8–1</w:t>
      </w:r>
      <w:r w:rsidR="004E55AA">
        <w:rPr>
          <w:rFonts w:ascii="Times New Roman" w:hAnsi="Times New Roman" w:cs="Times New Roman"/>
          <w:sz w:val="26"/>
          <w:szCs w:val="26"/>
        </w:rPr>
        <w:t>0</w:t>
      </w:r>
      <w:r w:rsidRPr="00210AED">
        <w:rPr>
          <w:rFonts w:ascii="Times New Roman" w:hAnsi="Times New Roman" w:cs="Times New Roman"/>
          <w:sz w:val="26"/>
          <w:szCs w:val="26"/>
        </w:rPr>
        <w:t>).  Библиотечные мероприятия ориентированы в основном на начальную и среднюю школу.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>5. Взаимодействие с музеем пока носит эпизодический характер, хотя потенциал для совместных проектов высок.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0AED" w:rsidRPr="004E55AA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E55AA">
        <w:rPr>
          <w:rFonts w:ascii="Times New Roman" w:hAnsi="Times New Roman" w:cs="Times New Roman"/>
          <w:b/>
          <w:sz w:val="26"/>
          <w:szCs w:val="26"/>
        </w:rPr>
        <w:t>Рекомендации на 2026–2027 учебный год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>По материально-техническому обеспечению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Администрации школы:  </w:t>
      </w:r>
      <w:r w:rsidR="004E55AA">
        <w:rPr>
          <w:rFonts w:ascii="Times New Roman" w:hAnsi="Times New Roman" w:cs="Times New Roman"/>
          <w:sz w:val="26"/>
          <w:szCs w:val="26"/>
        </w:rPr>
        <w:t>и</w:t>
      </w:r>
      <w:r w:rsidRPr="00210AED">
        <w:rPr>
          <w:rFonts w:ascii="Times New Roman" w:hAnsi="Times New Roman" w:cs="Times New Roman"/>
          <w:sz w:val="26"/>
          <w:szCs w:val="26"/>
        </w:rPr>
        <w:t xml:space="preserve">нициировать выделение средств (в т.ч. из бюджета школы, спонсорской помощи, грантов) </w:t>
      </w:r>
      <w:proofErr w:type="gramStart"/>
      <w:r w:rsidRPr="00210AED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210AED">
        <w:rPr>
          <w:rFonts w:ascii="Times New Roman" w:hAnsi="Times New Roman" w:cs="Times New Roman"/>
          <w:sz w:val="26"/>
          <w:szCs w:val="26"/>
        </w:rPr>
        <w:t xml:space="preserve">: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- пополнение фонда современной художественной, научно-популярной и справочной литературой;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- приобретение </w:t>
      </w:r>
      <w:proofErr w:type="spellStart"/>
      <w:r w:rsidRPr="00210AED">
        <w:rPr>
          <w:rFonts w:ascii="Times New Roman" w:hAnsi="Times New Roman" w:cs="Times New Roman"/>
          <w:sz w:val="26"/>
          <w:szCs w:val="26"/>
        </w:rPr>
        <w:t>мультимедийного</w:t>
      </w:r>
      <w:proofErr w:type="spellEnd"/>
      <w:r w:rsidRPr="00210AED">
        <w:rPr>
          <w:rFonts w:ascii="Times New Roman" w:hAnsi="Times New Roman" w:cs="Times New Roman"/>
          <w:sz w:val="26"/>
          <w:szCs w:val="26"/>
        </w:rPr>
        <w:t xml:space="preserve"> оборудования (проектор, ноутбук, интерактивная панель);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- организацию </w:t>
      </w:r>
      <w:proofErr w:type="spellStart"/>
      <w:r w:rsidRPr="00210AED">
        <w:rPr>
          <w:rFonts w:ascii="Times New Roman" w:hAnsi="Times New Roman" w:cs="Times New Roman"/>
          <w:sz w:val="26"/>
          <w:szCs w:val="26"/>
        </w:rPr>
        <w:t>коворкинг-зоны</w:t>
      </w:r>
      <w:proofErr w:type="spellEnd"/>
      <w:r w:rsidRPr="00210AED">
        <w:rPr>
          <w:rFonts w:ascii="Times New Roman" w:hAnsi="Times New Roman" w:cs="Times New Roman"/>
          <w:sz w:val="26"/>
          <w:szCs w:val="26"/>
        </w:rPr>
        <w:t xml:space="preserve"> (столы, стулья, стеллажи открытого доступа).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Библиотекарю:  </w:t>
      </w:r>
    </w:p>
    <w:p w:rsidR="00210AED" w:rsidRPr="00210AED" w:rsidRDefault="004E55AA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210AED" w:rsidRPr="00210AED">
        <w:rPr>
          <w:rFonts w:ascii="Times New Roman" w:hAnsi="Times New Roman" w:cs="Times New Roman"/>
          <w:sz w:val="26"/>
          <w:szCs w:val="26"/>
        </w:rPr>
        <w:t xml:space="preserve">Подготовить обоснованную заявку на недостающие учебники с учётом изменений в федеральных перечнях на 2026–2027 </w:t>
      </w:r>
      <w:proofErr w:type="spellStart"/>
      <w:r w:rsidR="00210AED" w:rsidRPr="00210AED">
        <w:rPr>
          <w:rFonts w:ascii="Times New Roman" w:hAnsi="Times New Roman" w:cs="Times New Roman"/>
          <w:sz w:val="26"/>
          <w:szCs w:val="26"/>
        </w:rPr>
        <w:t>уч</w:t>
      </w:r>
      <w:proofErr w:type="spellEnd"/>
      <w:r w:rsidR="00210AED" w:rsidRPr="00210AED">
        <w:rPr>
          <w:rFonts w:ascii="Times New Roman" w:hAnsi="Times New Roman" w:cs="Times New Roman"/>
          <w:sz w:val="26"/>
          <w:szCs w:val="26"/>
        </w:rPr>
        <w:t xml:space="preserve">. год (совместно с завучем по УВР).  </w:t>
      </w:r>
    </w:p>
    <w:p w:rsidR="00210AED" w:rsidRPr="00210AED" w:rsidRDefault="004E55AA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210AED" w:rsidRPr="00210AED">
        <w:rPr>
          <w:rFonts w:ascii="Times New Roman" w:hAnsi="Times New Roman" w:cs="Times New Roman"/>
          <w:sz w:val="26"/>
          <w:szCs w:val="26"/>
        </w:rPr>
        <w:t>Сформировать список необходимой художественной литературы на основе опросов учащихся и рекомендаций педагогов.</w:t>
      </w:r>
    </w:p>
    <w:p w:rsidR="00210AED" w:rsidRPr="00210AED" w:rsidRDefault="004E55AA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210AED" w:rsidRPr="00210AED">
        <w:rPr>
          <w:rFonts w:ascii="Times New Roman" w:hAnsi="Times New Roman" w:cs="Times New Roman"/>
          <w:sz w:val="26"/>
          <w:szCs w:val="26"/>
        </w:rPr>
        <w:t xml:space="preserve">Расширить охват старших классов (8–11): 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210AED" w:rsidRPr="00210AED">
        <w:rPr>
          <w:rFonts w:ascii="Times New Roman" w:hAnsi="Times New Roman" w:cs="Times New Roman"/>
          <w:sz w:val="26"/>
          <w:szCs w:val="26"/>
        </w:rPr>
        <w:t xml:space="preserve">роводить не менее 2 мероприятий в </w:t>
      </w:r>
      <w:r>
        <w:rPr>
          <w:rFonts w:ascii="Times New Roman" w:hAnsi="Times New Roman" w:cs="Times New Roman"/>
          <w:sz w:val="26"/>
          <w:szCs w:val="26"/>
        </w:rPr>
        <w:t>полугодие</w:t>
      </w:r>
      <w:r w:rsidR="00210AED" w:rsidRPr="00210AED">
        <w:rPr>
          <w:rFonts w:ascii="Times New Roman" w:hAnsi="Times New Roman" w:cs="Times New Roman"/>
          <w:sz w:val="26"/>
          <w:szCs w:val="26"/>
        </w:rPr>
        <w:t xml:space="preserve"> (дебаты, литературные гости</w:t>
      </w:r>
      <w:r>
        <w:rPr>
          <w:rFonts w:ascii="Times New Roman" w:hAnsi="Times New Roman" w:cs="Times New Roman"/>
          <w:sz w:val="26"/>
          <w:szCs w:val="26"/>
        </w:rPr>
        <w:t xml:space="preserve">ные,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профориентационные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часы), </w:t>
      </w:r>
      <w:proofErr w:type="spellStart"/>
      <w:r w:rsidR="00210AED" w:rsidRPr="00210AED">
        <w:rPr>
          <w:rFonts w:ascii="Times New Roman" w:hAnsi="Times New Roman" w:cs="Times New Roman"/>
          <w:sz w:val="26"/>
          <w:szCs w:val="26"/>
        </w:rPr>
        <w:t>рганизовать</w:t>
      </w:r>
      <w:proofErr w:type="spellEnd"/>
      <w:r w:rsidR="00210AED" w:rsidRPr="00210AED">
        <w:rPr>
          <w:rFonts w:ascii="Times New Roman" w:hAnsi="Times New Roman" w:cs="Times New Roman"/>
          <w:sz w:val="26"/>
          <w:szCs w:val="26"/>
        </w:rPr>
        <w:t xml:space="preserve"> «Книжный клуб» для старшеклассников.</w:t>
      </w:r>
    </w:p>
    <w:p w:rsidR="00210AED" w:rsidRPr="00210AED" w:rsidRDefault="004E55AA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210AED" w:rsidRPr="00210AED">
        <w:rPr>
          <w:rFonts w:ascii="Times New Roman" w:hAnsi="Times New Roman" w:cs="Times New Roman"/>
          <w:sz w:val="26"/>
          <w:szCs w:val="26"/>
        </w:rPr>
        <w:t xml:space="preserve">Активизировать работу по привлечению родителей: 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210AED" w:rsidRPr="00210AED">
        <w:rPr>
          <w:rFonts w:ascii="Times New Roman" w:hAnsi="Times New Roman" w:cs="Times New Roman"/>
          <w:sz w:val="26"/>
          <w:szCs w:val="26"/>
        </w:rPr>
        <w:t>ривлекать родителей к библиотечным мероприятиям (совместные чтения, мастер-классы, гостиные) – не менее 2 раз в год.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0AED" w:rsidRPr="00210AED" w:rsidRDefault="004E55AA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</w:t>
      </w:r>
      <w:r w:rsidR="00210AED" w:rsidRPr="00210AED">
        <w:rPr>
          <w:rFonts w:ascii="Times New Roman" w:hAnsi="Times New Roman" w:cs="Times New Roman"/>
          <w:sz w:val="26"/>
          <w:szCs w:val="26"/>
        </w:rPr>
        <w:t>. Внедрить электронную книговыдачу (при наличии технической возможности) или упрощённую систему учёта.</w:t>
      </w:r>
    </w:p>
    <w:p w:rsidR="00210AED" w:rsidRPr="00210AED" w:rsidRDefault="004E55AA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="00210AED" w:rsidRPr="00210AED">
        <w:rPr>
          <w:rFonts w:ascii="Times New Roman" w:hAnsi="Times New Roman" w:cs="Times New Roman"/>
          <w:sz w:val="26"/>
          <w:szCs w:val="26"/>
        </w:rPr>
        <w:t>Продолжить практику интегрированных уроков (литература, история, технология, окружающий мир).</w:t>
      </w:r>
    </w:p>
    <w:p w:rsidR="00210AED" w:rsidRPr="00210AED" w:rsidRDefault="004E55AA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="00210AED" w:rsidRPr="00210AED">
        <w:rPr>
          <w:rFonts w:ascii="Times New Roman" w:hAnsi="Times New Roman" w:cs="Times New Roman"/>
          <w:sz w:val="26"/>
          <w:szCs w:val="26"/>
        </w:rPr>
        <w:t xml:space="preserve">Разработать и реализовать совместный проект библиотеки и школьного музея:  </w:t>
      </w:r>
      <w:r>
        <w:rPr>
          <w:rFonts w:ascii="Times New Roman" w:hAnsi="Times New Roman" w:cs="Times New Roman"/>
          <w:sz w:val="26"/>
          <w:szCs w:val="26"/>
        </w:rPr>
        <w:t>н</w:t>
      </w:r>
      <w:r w:rsidR="00210AED" w:rsidRPr="00210AED">
        <w:rPr>
          <w:rFonts w:ascii="Times New Roman" w:hAnsi="Times New Roman" w:cs="Times New Roman"/>
          <w:sz w:val="26"/>
          <w:szCs w:val="26"/>
        </w:rPr>
        <w:t>апример, цикл мероприятий «Страницы истории: книга и экспонат»</w:t>
      </w:r>
      <w:r>
        <w:rPr>
          <w:rFonts w:ascii="Times New Roman" w:hAnsi="Times New Roman" w:cs="Times New Roman"/>
          <w:sz w:val="26"/>
          <w:szCs w:val="26"/>
        </w:rPr>
        <w:t>, т</w:t>
      </w:r>
      <w:r w:rsidR="00210AED" w:rsidRPr="00210AED">
        <w:rPr>
          <w:rFonts w:ascii="Times New Roman" w:hAnsi="Times New Roman" w:cs="Times New Roman"/>
          <w:sz w:val="26"/>
          <w:szCs w:val="26"/>
        </w:rPr>
        <w:t>ематическая выставка-экскурсия «Предметы быта в литературе».</w:t>
      </w:r>
    </w:p>
    <w:p w:rsidR="00210AED" w:rsidRPr="00210AED" w:rsidRDefault="004E55AA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="00210AED" w:rsidRPr="00210AED">
        <w:rPr>
          <w:rFonts w:ascii="Times New Roman" w:hAnsi="Times New Roman" w:cs="Times New Roman"/>
          <w:sz w:val="26"/>
          <w:szCs w:val="26"/>
        </w:rPr>
        <w:t xml:space="preserve">Повысить долю интерактивных форм:  </w:t>
      </w:r>
      <w:proofErr w:type="spellStart"/>
      <w:r w:rsidR="00210AED" w:rsidRPr="00210AED">
        <w:rPr>
          <w:rFonts w:ascii="Times New Roman" w:hAnsi="Times New Roman" w:cs="Times New Roman"/>
          <w:sz w:val="26"/>
          <w:szCs w:val="26"/>
        </w:rPr>
        <w:t>квесты</w:t>
      </w:r>
      <w:proofErr w:type="spellEnd"/>
      <w:r w:rsidR="00210AED" w:rsidRPr="00210AED">
        <w:rPr>
          <w:rFonts w:ascii="Times New Roman" w:hAnsi="Times New Roman" w:cs="Times New Roman"/>
          <w:sz w:val="26"/>
          <w:szCs w:val="26"/>
        </w:rPr>
        <w:t xml:space="preserve">, литературные суды, читательские конференции, </w:t>
      </w:r>
      <w:proofErr w:type="spellStart"/>
      <w:r w:rsidR="00210AED" w:rsidRPr="00210AED">
        <w:rPr>
          <w:rFonts w:ascii="Times New Roman" w:hAnsi="Times New Roman" w:cs="Times New Roman"/>
          <w:sz w:val="26"/>
          <w:szCs w:val="26"/>
        </w:rPr>
        <w:t>буктрейлеры</w:t>
      </w:r>
      <w:proofErr w:type="spellEnd"/>
      <w:r w:rsidR="00210AED" w:rsidRPr="00210AED">
        <w:rPr>
          <w:rFonts w:ascii="Times New Roman" w:hAnsi="Times New Roman" w:cs="Times New Roman"/>
          <w:sz w:val="26"/>
          <w:szCs w:val="26"/>
        </w:rPr>
        <w:t>.</w:t>
      </w:r>
    </w:p>
    <w:p w:rsidR="00210AED" w:rsidRPr="00210AED" w:rsidRDefault="004E55AA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210AED" w:rsidRPr="00210AED">
        <w:rPr>
          <w:rFonts w:ascii="Times New Roman" w:hAnsi="Times New Roman" w:cs="Times New Roman"/>
          <w:sz w:val="26"/>
          <w:szCs w:val="26"/>
        </w:rPr>
        <w:t xml:space="preserve">. Проводить анкетирование учащихся </w:t>
      </w:r>
      <w:r>
        <w:rPr>
          <w:rFonts w:ascii="Times New Roman" w:hAnsi="Times New Roman" w:cs="Times New Roman"/>
          <w:sz w:val="26"/>
          <w:szCs w:val="26"/>
        </w:rPr>
        <w:t>и учителей</w:t>
      </w:r>
      <w:r w:rsidR="00210AED" w:rsidRPr="00210AED">
        <w:rPr>
          <w:rFonts w:ascii="Times New Roman" w:hAnsi="Times New Roman" w:cs="Times New Roman"/>
          <w:sz w:val="26"/>
          <w:szCs w:val="26"/>
        </w:rPr>
        <w:t xml:space="preserve"> для выявления читательских предпочтений и оценки удовлетворённости работой библиотеки.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0AED" w:rsidRPr="004E55AA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E55AA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Работа школьной библиотеки Красновской СОШ в 2025–2026 учебном году признаётся удовлетворительной.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>Библиотека успешно выполняет плановые показатели, обеспечивает учебный процесс необходимыми учебниками, проводит разнообразную воспитательную работу.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Основные резервы развития: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– модернизация материально-технической базы;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– расширение аудитории (старшие классы);  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>– усиление совместной работы с музеем и Движением</w:t>
      </w:r>
      <w:proofErr w:type="gramStart"/>
      <w:r w:rsidRPr="00210AED">
        <w:rPr>
          <w:rFonts w:ascii="Times New Roman" w:hAnsi="Times New Roman" w:cs="Times New Roman"/>
          <w:sz w:val="26"/>
          <w:szCs w:val="26"/>
        </w:rPr>
        <w:t xml:space="preserve"> П</w:t>
      </w:r>
      <w:proofErr w:type="gramEnd"/>
      <w:r w:rsidRPr="00210AED">
        <w:rPr>
          <w:rFonts w:ascii="Times New Roman" w:hAnsi="Times New Roman" w:cs="Times New Roman"/>
          <w:sz w:val="26"/>
          <w:szCs w:val="26"/>
        </w:rPr>
        <w:t>ервых.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>При условии выполнения рекомендаций библиотека может стать полноценным культурно-образовательным центром школы, а не только пунктом выдачи книг.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AED">
        <w:rPr>
          <w:rFonts w:ascii="Times New Roman" w:hAnsi="Times New Roman" w:cs="Times New Roman"/>
          <w:sz w:val="26"/>
          <w:szCs w:val="26"/>
        </w:rPr>
        <w:t xml:space="preserve">Организатор ВВР  </w:t>
      </w:r>
      <w:r w:rsidR="004E55AA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210AED">
        <w:rPr>
          <w:rFonts w:ascii="Times New Roman" w:hAnsi="Times New Roman" w:cs="Times New Roman"/>
          <w:sz w:val="26"/>
          <w:szCs w:val="26"/>
        </w:rPr>
        <w:t>Невьянцева И.А.</w:t>
      </w:r>
    </w:p>
    <w:p w:rsidR="00210AED" w:rsidRPr="00210AED" w:rsidRDefault="00210AED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51DC" w:rsidRPr="00210AED" w:rsidRDefault="009051DC" w:rsidP="00210A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9051DC" w:rsidRPr="00210AED" w:rsidSect="0086593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210AED"/>
    <w:rsid w:val="00210AED"/>
    <w:rsid w:val="004E55AA"/>
    <w:rsid w:val="00865936"/>
    <w:rsid w:val="009051DC"/>
    <w:rsid w:val="00DC4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1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A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1323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arsenal</cp:lastModifiedBy>
  <cp:revision>3</cp:revision>
  <dcterms:created xsi:type="dcterms:W3CDTF">2026-05-06T03:47:00Z</dcterms:created>
  <dcterms:modified xsi:type="dcterms:W3CDTF">2026-05-06T04:17:00Z</dcterms:modified>
</cp:coreProperties>
</file>